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万达控股集团有限公司</w:t>
      </w:r>
      <w:r>
        <w:rPr>
          <w:rFonts w:hint="eastAsia" w:ascii="黑体" w:hAnsi="黑体" w:eastAsia="黑体"/>
          <w:sz w:val="44"/>
          <w:szCs w:val="44"/>
        </w:rPr>
        <w:t>2019年度自主职称评审结果公示职称评审结果公示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根据《东营市人力资源和社会保障局关于公布2019年开展自主评审职称试点单位名单的通知》（东人社字〔2019〕67号），</w:t>
      </w:r>
      <w:r>
        <w:rPr>
          <w:rFonts w:hint="eastAsia" w:ascii="仿宋" w:hAnsi="仿宋" w:eastAsia="仿宋"/>
          <w:sz w:val="32"/>
          <w:szCs w:val="32"/>
          <w:lang w:eastAsia="zh-CN"/>
        </w:rPr>
        <w:t>万达控股集团有限公司</w:t>
      </w:r>
      <w:r>
        <w:rPr>
          <w:rFonts w:hint="eastAsia" w:ascii="仿宋" w:hAnsi="仿宋" w:eastAsia="仿宋"/>
          <w:sz w:val="32"/>
          <w:szCs w:val="32"/>
        </w:rPr>
        <w:t>被确定为东营市首批中初级职称自主评审试点单位。</w:t>
      </w:r>
      <w:r>
        <w:rPr>
          <w:rFonts w:hint="eastAsia" w:ascii="仿宋" w:hAnsi="仿宋" w:eastAsia="仿宋"/>
          <w:sz w:val="32"/>
          <w:szCs w:val="32"/>
          <w:lang w:eastAsia="zh-CN"/>
        </w:rPr>
        <w:t>万达控股集团有限公司</w:t>
      </w:r>
      <w:r>
        <w:rPr>
          <w:rFonts w:hint="eastAsia" w:ascii="仿宋" w:hAnsi="仿宋" w:eastAsia="仿宋"/>
          <w:sz w:val="32"/>
          <w:szCs w:val="32"/>
        </w:rPr>
        <w:t>职称评审委员会于2019年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日召开了评审会议，按规定程序对申报人员提交的评审材料，进行了认真的评议、审定。经评审，同意</w:t>
      </w:r>
      <w:r>
        <w:rPr>
          <w:rFonts w:hint="eastAsia" w:ascii="仿宋" w:hAnsi="仿宋" w:eastAsia="仿宋"/>
          <w:sz w:val="32"/>
          <w:szCs w:val="32"/>
          <w:lang w:eastAsia="zh-CN"/>
        </w:rPr>
        <w:t>柳云点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等20</w:t>
      </w:r>
      <w:r>
        <w:rPr>
          <w:rFonts w:hint="eastAsia" w:ascii="仿宋" w:hAnsi="仿宋" w:eastAsia="仿宋"/>
          <w:sz w:val="32"/>
          <w:szCs w:val="32"/>
        </w:rPr>
        <w:t>名同志晋升为工程师，</w:t>
      </w:r>
      <w:r>
        <w:rPr>
          <w:rFonts w:hint="eastAsia" w:ascii="仿宋" w:hAnsi="仿宋" w:eastAsia="仿宋"/>
          <w:sz w:val="32"/>
          <w:szCs w:val="32"/>
          <w:lang w:eastAsia="zh-CN"/>
        </w:rPr>
        <w:t>王三妮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名同志晋升为助理工程师。为进一步增强工作透明度，根据有关规定，现将评审通过人员名册进行公示，公示期为5个工作日。若有异议，请以书面方式向公司</w:t>
      </w:r>
      <w:r>
        <w:rPr>
          <w:rFonts w:hint="eastAsia" w:ascii="仿宋" w:hAnsi="仿宋" w:eastAsia="仿宋"/>
          <w:sz w:val="32"/>
          <w:szCs w:val="32"/>
          <w:lang w:eastAsia="zh-CN"/>
        </w:rPr>
        <w:t>人力资源部</w:t>
      </w:r>
      <w:r>
        <w:rPr>
          <w:rFonts w:hint="eastAsia" w:ascii="仿宋" w:hAnsi="仿宋" w:eastAsia="仿宋"/>
          <w:sz w:val="32"/>
          <w:szCs w:val="32"/>
        </w:rPr>
        <w:t>反映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不受理口头、电话或匿名信形式反映的意见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5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通讯地址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eastAsia="zh-CN"/>
        </w:rPr>
        <w:t>垦利区民丰路万达大厦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101办公室</w:t>
      </w:r>
    </w:p>
    <w:p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邮政编码：257500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电子邮箱：</w:t>
      </w:r>
      <w:r>
        <w:fldChar w:fldCharType="begin"/>
      </w:r>
      <w:r>
        <w:instrText xml:space="preserve"> HYPERLINK "mailto:fyhr@sdfygroup.com" </w:instrText>
      </w:r>
      <w:r>
        <w:fldChar w:fldCharType="separate"/>
      </w:r>
      <w:r>
        <w:rPr>
          <w:rStyle w:val="5"/>
          <w:rFonts w:hint="eastAsia" w:ascii="宋体" w:hAnsi="宋体"/>
          <w:color w:val="auto"/>
          <w:sz w:val="32"/>
          <w:szCs w:val="32"/>
        </w:rPr>
        <w:t>wandahr</w:t>
      </w:r>
      <w:r>
        <w:rPr>
          <w:rStyle w:val="5"/>
          <w:rFonts w:ascii="宋体" w:hAnsi="宋体"/>
          <w:color w:val="auto"/>
          <w:sz w:val="32"/>
          <w:szCs w:val="32"/>
        </w:rPr>
        <w:t>@</w:t>
      </w:r>
      <w:r>
        <w:rPr>
          <w:rStyle w:val="5"/>
          <w:rFonts w:hint="eastAsia" w:ascii="宋体" w:hAnsi="宋体"/>
          <w:color w:val="auto"/>
          <w:sz w:val="32"/>
          <w:szCs w:val="32"/>
        </w:rPr>
        <w:t>chinawanda.com</w:t>
      </w:r>
      <w:r>
        <w:rPr>
          <w:rStyle w:val="5"/>
          <w:rFonts w:ascii="宋体" w:hAnsi="宋体"/>
          <w:color w:val="auto"/>
          <w:sz w:val="32"/>
          <w:szCs w:val="32"/>
        </w:rPr>
        <w:fldChar w:fldCharType="end"/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市人社局监督电话：8388998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人力资源</w:t>
      </w: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2896589/2896086</w:t>
      </w:r>
      <w:r>
        <w:rPr>
          <w:rFonts w:ascii="仿宋" w:hAnsi="仿宋" w:eastAsia="仿宋"/>
          <w:sz w:val="32"/>
          <w:szCs w:val="32"/>
        </w:rPr>
        <w:t xml:space="preserve">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附件：2019年度</w:t>
      </w:r>
      <w:r>
        <w:rPr>
          <w:rFonts w:hint="eastAsia" w:ascii="仿宋" w:hAnsi="仿宋" w:eastAsia="仿宋"/>
          <w:sz w:val="32"/>
          <w:szCs w:val="32"/>
          <w:lang w:eastAsia="zh-CN"/>
        </w:rPr>
        <w:t>万达控股集团有限公司</w:t>
      </w:r>
      <w:r>
        <w:rPr>
          <w:rFonts w:hint="eastAsia" w:ascii="仿宋" w:hAnsi="仿宋" w:eastAsia="仿宋"/>
          <w:sz w:val="32"/>
          <w:szCs w:val="32"/>
        </w:rPr>
        <w:t>职称评审委员会评审通过人员名册　</w:t>
      </w:r>
    </w:p>
    <w:p>
      <w:pPr>
        <w:spacing w:line="600" w:lineRule="exact"/>
        <w:ind w:left="4320" w:hanging="4320" w:hangingChars="135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600" w:lineRule="exact"/>
        <w:ind w:left="4320" w:hanging="4320" w:hangingChars="135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万达控股集团有限公司</w:t>
      </w:r>
    </w:p>
    <w:p>
      <w:pPr>
        <w:spacing w:line="600" w:lineRule="exact"/>
        <w:ind w:firstLine="6240" w:firstLineChars="19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9年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 xml:space="preserve">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ascii="仿宋" w:hAnsi="仿宋" w:eastAsia="仿宋"/>
          <w:sz w:val="32"/>
          <w:szCs w:val="32"/>
        </w:rPr>
        <w:t xml:space="preserve">                                                                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789"/>
    <w:rsid w:val="000A16A4"/>
    <w:rsid w:val="000A2387"/>
    <w:rsid w:val="000A5595"/>
    <w:rsid w:val="000F5927"/>
    <w:rsid w:val="00112239"/>
    <w:rsid w:val="00120111"/>
    <w:rsid w:val="00166EAC"/>
    <w:rsid w:val="001B502C"/>
    <w:rsid w:val="002025AD"/>
    <w:rsid w:val="00203534"/>
    <w:rsid w:val="0021313C"/>
    <w:rsid w:val="002C6F0C"/>
    <w:rsid w:val="002F1C92"/>
    <w:rsid w:val="003227B4"/>
    <w:rsid w:val="00351BA4"/>
    <w:rsid w:val="00395C83"/>
    <w:rsid w:val="00402C87"/>
    <w:rsid w:val="00465B62"/>
    <w:rsid w:val="004804E8"/>
    <w:rsid w:val="004F2DAB"/>
    <w:rsid w:val="0053713A"/>
    <w:rsid w:val="005449B2"/>
    <w:rsid w:val="00582006"/>
    <w:rsid w:val="005C4D22"/>
    <w:rsid w:val="005E316F"/>
    <w:rsid w:val="00636CFC"/>
    <w:rsid w:val="006822B7"/>
    <w:rsid w:val="0072519D"/>
    <w:rsid w:val="007758E5"/>
    <w:rsid w:val="007B7772"/>
    <w:rsid w:val="007F3CEB"/>
    <w:rsid w:val="00836789"/>
    <w:rsid w:val="008651C5"/>
    <w:rsid w:val="00886555"/>
    <w:rsid w:val="008A7D97"/>
    <w:rsid w:val="008F6B4D"/>
    <w:rsid w:val="00925E49"/>
    <w:rsid w:val="00937F3B"/>
    <w:rsid w:val="0096028A"/>
    <w:rsid w:val="009850A6"/>
    <w:rsid w:val="009A3CB9"/>
    <w:rsid w:val="009C75AF"/>
    <w:rsid w:val="009F39FD"/>
    <w:rsid w:val="009F51BC"/>
    <w:rsid w:val="00A2534F"/>
    <w:rsid w:val="00A34111"/>
    <w:rsid w:val="00AB7ADA"/>
    <w:rsid w:val="00BB3066"/>
    <w:rsid w:val="00C45D4C"/>
    <w:rsid w:val="00C73A95"/>
    <w:rsid w:val="00C94F25"/>
    <w:rsid w:val="00CE2826"/>
    <w:rsid w:val="00D65623"/>
    <w:rsid w:val="00D715CF"/>
    <w:rsid w:val="00DA4376"/>
    <w:rsid w:val="00DB6631"/>
    <w:rsid w:val="00DC6A97"/>
    <w:rsid w:val="00DF0F6F"/>
    <w:rsid w:val="00DF1602"/>
    <w:rsid w:val="00E23D58"/>
    <w:rsid w:val="00E51DEC"/>
    <w:rsid w:val="00E90BF6"/>
    <w:rsid w:val="00F80A81"/>
    <w:rsid w:val="00F87977"/>
    <w:rsid w:val="00F92FA0"/>
    <w:rsid w:val="00FE01A3"/>
    <w:rsid w:val="01B407A7"/>
    <w:rsid w:val="108317B7"/>
    <w:rsid w:val="40B12E32"/>
    <w:rsid w:val="55401B46"/>
    <w:rsid w:val="5DF8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519</Characters>
  <Lines>4</Lines>
  <Paragraphs>1</Paragraphs>
  <TotalTime>27</TotalTime>
  <ScaleCrop>false</ScaleCrop>
  <LinksUpToDate>false</LinksUpToDate>
  <CharactersWithSpaces>608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2017-12-13T12:45:00Z</dcterms:created>
  <dc:creator>Administrator</dc:creator>
  <cp:lastModifiedBy>Administrator</cp:lastModifiedBy>
  <cp:lastPrinted>2019-12-20T09:50:12Z</cp:lastPrinted>
  <dcterms:modified xsi:type="dcterms:W3CDTF">2019-12-20T09:52:44Z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